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DC" w:rsidRPr="00C94E8C" w:rsidRDefault="00D719DC" w:rsidP="00D719DC">
      <w:pPr>
        <w:rPr>
          <w:rFonts w:ascii="Bookman Old Style" w:hAnsi="Bookman Old Style"/>
          <w:b/>
          <w:sz w:val="26"/>
          <w:szCs w:val="26"/>
        </w:rPr>
      </w:pPr>
      <w:bookmarkStart w:id="0" w:name="_GoBack"/>
      <w:bookmarkEnd w:id="0"/>
      <w:r w:rsidRPr="00C94E8C">
        <w:rPr>
          <w:rFonts w:ascii="Bookman Old Style" w:hAnsi="Bookman Old Style" w:cs="Arial"/>
          <w:noProof/>
          <w:lang w:val="sr-Cyrl-RS"/>
        </w:rPr>
        <w:t xml:space="preserve">            </w:t>
      </w:r>
      <w:r>
        <w:rPr>
          <w:rFonts w:ascii="Bookman Old Style" w:hAnsi="Bookman Old Style" w:cs="Arial"/>
          <w:noProof/>
          <w:lang w:val="en-US"/>
        </w:rPr>
        <w:drawing>
          <wp:inline distT="0" distB="0" distL="0" distR="0" wp14:anchorId="22F567C6" wp14:editId="3B9ACB74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9DC" w:rsidRPr="007B7D3D" w:rsidRDefault="00D72FF0" w:rsidP="00D719DC">
      <w:pPr>
        <w:rPr>
          <w:b/>
        </w:rPr>
      </w:pPr>
      <w:r>
        <w:rPr>
          <w:b/>
        </w:rPr>
        <w:t>REPUBLIKA</w:t>
      </w:r>
      <w:r w:rsidR="00D719DC" w:rsidRPr="007B7D3D">
        <w:rPr>
          <w:b/>
        </w:rPr>
        <w:t xml:space="preserve"> </w:t>
      </w:r>
      <w:r>
        <w:rPr>
          <w:b/>
        </w:rPr>
        <w:t>SRBIJA</w:t>
      </w:r>
      <w:r w:rsidR="00D719DC" w:rsidRPr="007B7D3D">
        <w:rPr>
          <w:b/>
        </w:rPr>
        <w:t xml:space="preserve"> </w:t>
      </w:r>
    </w:p>
    <w:p w:rsidR="00D719DC" w:rsidRPr="007B7D3D" w:rsidRDefault="00D72FF0" w:rsidP="00D719DC">
      <w:r>
        <w:t>NARODNA</w:t>
      </w:r>
      <w:r w:rsidR="00D719DC" w:rsidRPr="007B7D3D">
        <w:t xml:space="preserve"> </w:t>
      </w:r>
      <w:r>
        <w:t>SKUPŠTINA</w:t>
      </w:r>
    </w:p>
    <w:p w:rsidR="00D719DC" w:rsidRPr="007B7D3D" w:rsidRDefault="00D72FF0" w:rsidP="00D719DC">
      <w:r>
        <w:t>Odbor</w:t>
      </w:r>
      <w:r w:rsidR="00D719DC" w:rsidRPr="007B7D3D">
        <w:t xml:space="preserve"> </w:t>
      </w:r>
      <w:r>
        <w:t>za</w:t>
      </w:r>
      <w:r w:rsidR="00D719DC" w:rsidRPr="007B7D3D">
        <w:t xml:space="preserve"> </w:t>
      </w:r>
      <w:r>
        <w:t>kontrolu</w:t>
      </w:r>
      <w:r w:rsidR="00D719DC" w:rsidRPr="007B7D3D">
        <w:t xml:space="preserve"> </w:t>
      </w:r>
    </w:p>
    <w:p w:rsidR="00D719DC" w:rsidRPr="007B7D3D" w:rsidRDefault="00D72FF0" w:rsidP="00D719DC">
      <w:r>
        <w:t>službi</w:t>
      </w:r>
      <w:r w:rsidR="00D719DC" w:rsidRPr="007B7D3D">
        <w:t xml:space="preserve"> </w:t>
      </w:r>
      <w:r>
        <w:t>bezbednosti</w:t>
      </w:r>
    </w:p>
    <w:p w:rsidR="00D719DC" w:rsidRPr="007B7D3D" w:rsidRDefault="00D719DC" w:rsidP="00D719DC">
      <w:pPr>
        <w:rPr>
          <w:i/>
          <w:color w:val="000000"/>
        </w:rPr>
      </w:pPr>
      <w:r w:rsidRPr="007B7D3D">
        <w:t>22</w:t>
      </w:r>
      <w:r w:rsidRPr="007B7D3D">
        <w:rPr>
          <w:lang w:val="ru-RU"/>
        </w:rPr>
        <w:t xml:space="preserve"> </w:t>
      </w:r>
      <w:r w:rsidR="00D72FF0">
        <w:rPr>
          <w:lang w:val="ru-RU"/>
        </w:rPr>
        <w:t>Broj</w:t>
      </w:r>
      <w:r w:rsidRPr="007B7D3D">
        <w:t xml:space="preserve"> </w:t>
      </w:r>
      <w:r w:rsidRPr="007B7D3D">
        <w:rPr>
          <w:color w:val="000000"/>
        </w:rPr>
        <w:t>06-2/37-15</w:t>
      </w:r>
    </w:p>
    <w:p w:rsidR="00D719DC" w:rsidRPr="007B7D3D" w:rsidRDefault="00D719DC" w:rsidP="00297527">
      <w:pPr>
        <w:tabs>
          <w:tab w:val="left" w:pos="5295"/>
        </w:tabs>
        <w:rPr>
          <w:lang w:val="ru-RU"/>
        </w:rPr>
      </w:pPr>
      <w:r w:rsidRPr="007B7D3D">
        <w:t>2</w:t>
      </w:r>
      <w:r w:rsidR="00297527">
        <w:rPr>
          <w:lang w:val="en-US"/>
        </w:rPr>
        <w:t>8</w:t>
      </w:r>
      <w:r w:rsidRPr="007B7D3D">
        <w:rPr>
          <w:lang w:val="ru-RU"/>
        </w:rPr>
        <w:t xml:space="preserve">. </w:t>
      </w:r>
      <w:r w:rsidR="00D72FF0">
        <w:rPr>
          <w:lang w:val="sr-Cyrl-RS"/>
        </w:rPr>
        <w:t>januar</w:t>
      </w:r>
      <w:r w:rsidRPr="007B7D3D">
        <w:rPr>
          <w:lang w:val="ru-RU"/>
        </w:rPr>
        <w:t xml:space="preserve"> </w:t>
      </w:r>
      <w:r w:rsidRPr="007B7D3D">
        <w:t>20</w:t>
      </w:r>
      <w:r w:rsidRPr="007B7D3D">
        <w:rPr>
          <w:lang w:val="ru-RU"/>
        </w:rPr>
        <w:t>15</w:t>
      </w:r>
      <w:r w:rsidRPr="007B7D3D">
        <w:t xml:space="preserve">. </w:t>
      </w:r>
      <w:r w:rsidR="00D72FF0">
        <w:t>godine</w:t>
      </w:r>
      <w:r w:rsidR="00297527">
        <w:tab/>
      </w:r>
    </w:p>
    <w:p w:rsidR="00D719DC" w:rsidRPr="007B7D3D" w:rsidRDefault="00D72FF0" w:rsidP="00D719DC">
      <w:pPr>
        <w:rPr>
          <w:lang w:val="sr-Cyrl-RS"/>
        </w:rPr>
      </w:pPr>
      <w:r>
        <w:t>B</w:t>
      </w:r>
      <w:r w:rsidR="00D719DC" w:rsidRPr="007B7D3D">
        <w:t xml:space="preserve"> </w:t>
      </w:r>
      <w:r>
        <w:t>e</w:t>
      </w:r>
      <w:r w:rsidR="00D719DC" w:rsidRPr="007B7D3D">
        <w:t xml:space="preserve"> </w:t>
      </w:r>
      <w:r>
        <w:t>o</w:t>
      </w:r>
      <w:r w:rsidR="00D719DC" w:rsidRPr="007B7D3D">
        <w:t xml:space="preserve"> </w:t>
      </w:r>
      <w:r>
        <w:t>g</w:t>
      </w:r>
      <w:r w:rsidR="00D719DC" w:rsidRPr="007B7D3D">
        <w:t xml:space="preserve"> </w:t>
      </w:r>
      <w:r>
        <w:t>r</w:t>
      </w:r>
      <w:r w:rsidR="00D719DC" w:rsidRPr="007B7D3D">
        <w:t xml:space="preserve"> </w:t>
      </w:r>
      <w:r>
        <w:t>a</w:t>
      </w:r>
      <w:r w:rsidR="00D719DC" w:rsidRPr="007B7D3D">
        <w:t xml:space="preserve"> </w:t>
      </w:r>
      <w:r>
        <w:t>d</w:t>
      </w:r>
    </w:p>
    <w:p w:rsidR="00D719DC" w:rsidRPr="007B7D3D" w:rsidRDefault="00D719DC" w:rsidP="00D719DC">
      <w:pPr>
        <w:rPr>
          <w:lang w:val="sr-Cyrl-RS"/>
        </w:rPr>
      </w:pPr>
    </w:p>
    <w:p w:rsidR="007B7D3D" w:rsidRPr="007B7D3D" w:rsidRDefault="00D72FF0" w:rsidP="007B7D3D">
      <w:pPr>
        <w:jc w:val="center"/>
        <w:rPr>
          <w:lang w:val="ru-RU"/>
        </w:rPr>
      </w:pPr>
      <w:r>
        <w:rPr>
          <w:lang w:val="ru-RU"/>
        </w:rPr>
        <w:t>N</w:t>
      </w:r>
      <w:r w:rsidR="007B7D3D" w:rsidRPr="007B7D3D">
        <w:rPr>
          <w:lang w:val="ru-RU"/>
        </w:rPr>
        <w:t xml:space="preserve"> </w:t>
      </w:r>
      <w:r>
        <w:rPr>
          <w:lang w:val="ru-RU"/>
        </w:rPr>
        <w:t>A</w:t>
      </w:r>
      <w:r w:rsidR="007B7D3D" w:rsidRPr="007B7D3D">
        <w:rPr>
          <w:lang w:val="ru-RU"/>
        </w:rPr>
        <w:t xml:space="preserve"> </w:t>
      </w:r>
      <w:r>
        <w:rPr>
          <w:lang w:val="ru-RU"/>
        </w:rPr>
        <w:t>R</w:t>
      </w:r>
      <w:r w:rsidR="007B7D3D" w:rsidRPr="007B7D3D">
        <w:rPr>
          <w:lang w:val="ru-RU"/>
        </w:rPr>
        <w:t xml:space="preserve"> </w:t>
      </w:r>
      <w:r>
        <w:rPr>
          <w:lang w:val="ru-RU"/>
        </w:rPr>
        <w:t>O</w:t>
      </w:r>
      <w:r w:rsidR="007B7D3D" w:rsidRPr="007B7D3D">
        <w:rPr>
          <w:lang w:val="ru-RU"/>
        </w:rPr>
        <w:t xml:space="preserve"> </w:t>
      </w:r>
      <w:r>
        <w:rPr>
          <w:lang w:val="ru-RU"/>
        </w:rPr>
        <w:t>D</w:t>
      </w:r>
      <w:r w:rsidR="007B7D3D" w:rsidRPr="007B7D3D">
        <w:rPr>
          <w:lang w:val="ru-RU"/>
        </w:rPr>
        <w:t xml:space="preserve"> </w:t>
      </w:r>
      <w:r>
        <w:rPr>
          <w:lang w:val="ru-RU"/>
        </w:rPr>
        <w:t>N</w:t>
      </w:r>
      <w:r w:rsidR="007B7D3D" w:rsidRPr="007B7D3D">
        <w:rPr>
          <w:lang w:val="ru-RU"/>
        </w:rPr>
        <w:t xml:space="preserve"> </w:t>
      </w:r>
      <w:r>
        <w:rPr>
          <w:lang w:val="ru-RU"/>
        </w:rPr>
        <w:t>A</w:t>
      </w:r>
      <w:r w:rsidR="007B7D3D" w:rsidRPr="007B7D3D">
        <w:rPr>
          <w:lang w:val="ru-RU"/>
        </w:rPr>
        <w:t xml:space="preserve">   </w:t>
      </w:r>
      <w:r>
        <w:rPr>
          <w:lang w:val="ru-RU"/>
        </w:rPr>
        <w:t>S</w:t>
      </w:r>
      <w:r w:rsidR="007B7D3D" w:rsidRPr="007B7D3D">
        <w:rPr>
          <w:lang w:val="ru-RU"/>
        </w:rPr>
        <w:t xml:space="preserve"> </w:t>
      </w:r>
      <w:r>
        <w:rPr>
          <w:lang w:val="ru-RU"/>
        </w:rPr>
        <w:t>K</w:t>
      </w:r>
      <w:r w:rsidR="007B7D3D" w:rsidRPr="007B7D3D">
        <w:rPr>
          <w:lang w:val="ru-RU"/>
        </w:rPr>
        <w:t xml:space="preserve"> </w:t>
      </w:r>
      <w:r>
        <w:rPr>
          <w:lang w:val="ru-RU"/>
        </w:rPr>
        <w:t>U</w:t>
      </w:r>
      <w:r w:rsidR="007B7D3D" w:rsidRPr="007B7D3D">
        <w:rPr>
          <w:lang w:val="ru-RU"/>
        </w:rPr>
        <w:t xml:space="preserve"> </w:t>
      </w:r>
      <w:r>
        <w:rPr>
          <w:lang w:val="ru-RU"/>
        </w:rPr>
        <w:t>P</w:t>
      </w:r>
      <w:r w:rsidR="007B7D3D" w:rsidRPr="007B7D3D">
        <w:rPr>
          <w:lang w:val="ru-RU"/>
        </w:rPr>
        <w:t xml:space="preserve"> </w:t>
      </w:r>
      <w:r>
        <w:rPr>
          <w:lang w:val="ru-RU"/>
        </w:rPr>
        <w:t>Š</w:t>
      </w:r>
      <w:r w:rsidR="007B7D3D" w:rsidRPr="007B7D3D">
        <w:rPr>
          <w:lang w:val="ru-RU"/>
        </w:rPr>
        <w:t xml:space="preserve"> </w:t>
      </w:r>
      <w:r>
        <w:rPr>
          <w:lang w:val="ru-RU"/>
        </w:rPr>
        <w:t>T</w:t>
      </w:r>
      <w:r w:rsidR="007B7D3D" w:rsidRPr="007B7D3D">
        <w:rPr>
          <w:lang w:val="ru-RU"/>
        </w:rPr>
        <w:t xml:space="preserve"> </w:t>
      </w:r>
      <w:r>
        <w:rPr>
          <w:lang w:val="ru-RU"/>
        </w:rPr>
        <w:t>I</w:t>
      </w:r>
      <w:r w:rsidR="007B7D3D" w:rsidRPr="007B7D3D">
        <w:rPr>
          <w:lang w:val="ru-RU"/>
        </w:rPr>
        <w:t xml:space="preserve"> </w:t>
      </w:r>
      <w:r>
        <w:rPr>
          <w:lang w:val="ru-RU"/>
        </w:rPr>
        <w:t>N</w:t>
      </w:r>
      <w:r w:rsidR="007B7D3D" w:rsidRPr="007B7D3D">
        <w:rPr>
          <w:lang w:val="ru-RU"/>
        </w:rPr>
        <w:t xml:space="preserve"> </w:t>
      </w:r>
      <w:r>
        <w:rPr>
          <w:lang w:val="ru-RU"/>
        </w:rPr>
        <w:t>A</w:t>
      </w:r>
    </w:p>
    <w:p w:rsidR="007B7D3D" w:rsidRPr="007B7D3D" w:rsidRDefault="007B7D3D" w:rsidP="007B7D3D">
      <w:pPr>
        <w:jc w:val="both"/>
        <w:rPr>
          <w:lang w:val="ru-RU"/>
        </w:rPr>
      </w:pPr>
    </w:p>
    <w:p w:rsidR="007B7D3D" w:rsidRPr="007B7D3D" w:rsidRDefault="007B7D3D" w:rsidP="007B7D3D">
      <w:pPr>
        <w:jc w:val="both"/>
        <w:rPr>
          <w:lang w:val="ru-RU"/>
        </w:rPr>
      </w:pPr>
    </w:p>
    <w:p w:rsidR="007B7D3D" w:rsidRPr="007B7D3D" w:rsidRDefault="00D72FF0" w:rsidP="007B7D3D">
      <w:pPr>
        <w:ind w:firstLine="720"/>
        <w:jc w:val="both"/>
        <w:rPr>
          <w:lang w:val="sr-Cyrl-RS"/>
        </w:rPr>
      </w:pPr>
      <w:r>
        <w:t>Na</w:t>
      </w:r>
      <w:r w:rsidR="007B7D3D" w:rsidRPr="007B7D3D">
        <w:t xml:space="preserve"> </w:t>
      </w:r>
      <w:r>
        <w:t>osnovu</w:t>
      </w:r>
      <w:r w:rsidR="007B7D3D" w:rsidRPr="007B7D3D">
        <w:t xml:space="preserve"> </w:t>
      </w:r>
      <w:r>
        <w:t>člana</w:t>
      </w:r>
      <w:r w:rsidR="007B7D3D" w:rsidRPr="007B7D3D">
        <w:t xml:space="preserve"> </w:t>
      </w:r>
      <w:r w:rsidR="007B7D3D" w:rsidRPr="007B7D3D">
        <w:rPr>
          <w:lang w:val="sr-Cyrl-RS"/>
        </w:rPr>
        <w:t>66</w:t>
      </w:r>
      <w:r w:rsidR="007B7D3D" w:rsidRPr="007B7D3D">
        <w:t xml:space="preserve">. </w:t>
      </w:r>
      <w:r>
        <w:rPr>
          <w:lang w:val="sr-Cyrl-RS"/>
        </w:rPr>
        <w:t>stav</w:t>
      </w:r>
      <w:r w:rsidR="00F245DA">
        <w:rPr>
          <w:lang w:val="sr-Cyrl-RS"/>
        </w:rPr>
        <w:t xml:space="preserve"> 1. </w:t>
      </w:r>
      <w:r>
        <w:rPr>
          <w:lang w:val="sr-Cyrl-RS"/>
        </w:rPr>
        <w:t>alineja</w:t>
      </w:r>
      <w:r w:rsidR="00F245DA">
        <w:rPr>
          <w:lang w:val="sr-Cyrl-RS"/>
        </w:rPr>
        <w:t xml:space="preserve"> 10. </w:t>
      </w:r>
      <w:r>
        <w:t>Poslovnika</w:t>
      </w:r>
      <w:r w:rsidR="007B7D3D" w:rsidRPr="007B7D3D">
        <w:t xml:space="preserve"> </w:t>
      </w:r>
      <w:r>
        <w:t>Narodne</w:t>
      </w:r>
      <w:r w:rsidR="007B7D3D" w:rsidRPr="007B7D3D">
        <w:t xml:space="preserve"> </w:t>
      </w:r>
      <w:r>
        <w:t>skupštine</w:t>
      </w:r>
      <w:r w:rsidR="007B7D3D" w:rsidRPr="007B7D3D">
        <w:t xml:space="preserve">, </w:t>
      </w:r>
      <w:r>
        <w:t>Odbor</w:t>
      </w:r>
      <w:r w:rsidR="007B7D3D" w:rsidRPr="007B7D3D">
        <w:t xml:space="preserve"> </w:t>
      </w:r>
      <w:r>
        <w:t>za</w:t>
      </w:r>
      <w:r w:rsidR="007B7D3D" w:rsidRPr="007B7D3D">
        <w:t xml:space="preserve"> </w:t>
      </w:r>
      <w:r>
        <w:rPr>
          <w:lang w:val="sr-Cyrl-RS"/>
        </w:rPr>
        <w:t>kontrolu</w:t>
      </w:r>
      <w:r w:rsidR="007B7D3D" w:rsidRPr="007B7D3D">
        <w:rPr>
          <w:lang w:val="sr-Cyrl-RS"/>
        </w:rPr>
        <w:t xml:space="preserve"> </w:t>
      </w:r>
      <w:r>
        <w:rPr>
          <w:lang w:val="sr-Cyrl-RS"/>
        </w:rPr>
        <w:t>službi</w:t>
      </w:r>
      <w:r w:rsidR="007B7D3D" w:rsidRPr="007B7D3D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7B7D3D" w:rsidRPr="007B7D3D">
        <w:t xml:space="preserve">, </w:t>
      </w:r>
      <w:r>
        <w:t>na</w:t>
      </w:r>
      <w:r w:rsidR="007B7D3D" w:rsidRPr="007B7D3D">
        <w:t xml:space="preserve"> </w:t>
      </w:r>
      <w:r w:rsidR="007B7D3D" w:rsidRPr="007B7D3D">
        <w:rPr>
          <w:lang w:val="sr-Cyrl-RS"/>
        </w:rPr>
        <w:t xml:space="preserve">13. </w:t>
      </w:r>
      <w:r>
        <w:rPr>
          <w:lang w:val="sr-Cyrl-RS"/>
        </w:rPr>
        <w:t>s</w:t>
      </w:r>
      <w:proofErr w:type="spellStart"/>
      <w:r>
        <w:t>ednici</w:t>
      </w:r>
      <w:proofErr w:type="spellEnd"/>
      <w:r w:rsidR="007B7D3D" w:rsidRPr="007B7D3D">
        <w:rPr>
          <w:lang w:val="sr-Cyrl-RS"/>
        </w:rPr>
        <w:t xml:space="preserve"> </w:t>
      </w:r>
      <w:r>
        <w:rPr>
          <w:lang w:val="sr-Cyrl-RS"/>
        </w:rPr>
        <w:t>Odbora</w:t>
      </w:r>
      <w:r w:rsidR="007B7D3D" w:rsidRPr="007B7D3D">
        <w:rPr>
          <w:lang w:val="sr-Cyrl-RS"/>
        </w:rPr>
        <w:t>,</w:t>
      </w:r>
      <w:r w:rsidR="007B7D3D" w:rsidRPr="007B7D3D">
        <w:t xml:space="preserve"> </w:t>
      </w:r>
      <w:r>
        <w:t>održanoj</w:t>
      </w:r>
      <w:r w:rsidR="007B7D3D" w:rsidRPr="007B7D3D">
        <w:t xml:space="preserve"> </w:t>
      </w:r>
      <w:r w:rsidR="007B7D3D" w:rsidRPr="007B7D3D">
        <w:rPr>
          <w:lang w:val="sr-Cyrl-RS"/>
        </w:rPr>
        <w:t>28</w:t>
      </w:r>
      <w:r w:rsidR="007B7D3D" w:rsidRPr="007B7D3D">
        <w:t xml:space="preserve">. </w:t>
      </w:r>
      <w:r>
        <w:rPr>
          <w:lang w:val="sr-Cyrl-RS"/>
        </w:rPr>
        <w:t>januara</w:t>
      </w:r>
      <w:r w:rsidR="007B7D3D" w:rsidRPr="007B7D3D">
        <w:t xml:space="preserve"> 201</w:t>
      </w:r>
      <w:r w:rsidR="007B7D3D" w:rsidRPr="007B7D3D">
        <w:rPr>
          <w:lang w:val="sr-Cyrl-RS"/>
        </w:rPr>
        <w:t>4</w:t>
      </w:r>
      <w:r w:rsidR="007B7D3D" w:rsidRPr="007B7D3D">
        <w:t xml:space="preserve">. </w:t>
      </w:r>
      <w:r>
        <w:t>godine</w:t>
      </w:r>
      <w:r w:rsidR="007B7D3D" w:rsidRPr="007B7D3D">
        <w:t xml:space="preserve">, </w:t>
      </w:r>
      <w:r>
        <w:t>usvojio</w:t>
      </w:r>
      <w:r w:rsidR="007B7D3D">
        <w:t xml:space="preserve"> </w:t>
      </w:r>
      <w:r>
        <w:t>je</w:t>
      </w:r>
      <w:r w:rsidR="007B7D3D">
        <w:t xml:space="preserve"> </w:t>
      </w:r>
      <w:r>
        <w:t>većinom</w:t>
      </w:r>
      <w:r w:rsidR="007B7D3D">
        <w:t xml:space="preserve"> </w:t>
      </w:r>
      <w:r>
        <w:t>glasova</w:t>
      </w:r>
      <w:r w:rsidR="007B7D3D">
        <w:t xml:space="preserve"> </w:t>
      </w:r>
      <w:proofErr w:type="spellStart"/>
      <w:r>
        <w:t>sledeć</w:t>
      </w:r>
      <w:proofErr w:type="spellEnd"/>
      <w:r>
        <w:rPr>
          <w:lang w:val="sr-Cyrl-RS"/>
        </w:rPr>
        <w:t>e</w:t>
      </w:r>
    </w:p>
    <w:p w:rsidR="007B7D3D" w:rsidRPr="007B7D3D" w:rsidRDefault="007B7D3D" w:rsidP="007B7D3D">
      <w:pPr>
        <w:ind w:firstLine="720"/>
        <w:jc w:val="both"/>
        <w:rPr>
          <w:lang w:val="sr-Cyrl-RS"/>
        </w:rPr>
      </w:pPr>
    </w:p>
    <w:p w:rsidR="007B7D3D" w:rsidRPr="007B7D3D" w:rsidRDefault="007B7D3D" w:rsidP="007B7D3D">
      <w:pPr>
        <w:ind w:firstLine="720"/>
        <w:jc w:val="both"/>
        <w:rPr>
          <w:lang w:val="sr-Cyrl-RS"/>
        </w:rPr>
      </w:pPr>
    </w:p>
    <w:p w:rsidR="00D447B1" w:rsidRPr="00B930FD" w:rsidRDefault="00D72FF0" w:rsidP="00D447B1">
      <w:pPr>
        <w:jc w:val="center"/>
        <w:rPr>
          <w:b/>
          <w:lang w:val="en-US"/>
        </w:rPr>
      </w:pPr>
      <w:r>
        <w:rPr>
          <w:b/>
          <w:lang w:val="sr-Cyrl-RS"/>
        </w:rPr>
        <w:t>Z</w:t>
      </w:r>
      <w:r w:rsidR="00D447B1" w:rsidRPr="00B930FD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D447B1" w:rsidRPr="00B930FD">
        <w:rPr>
          <w:b/>
          <w:lang w:val="sr-Cyrl-RS"/>
        </w:rPr>
        <w:t xml:space="preserve"> </w:t>
      </w:r>
      <w:r>
        <w:rPr>
          <w:b/>
          <w:lang w:val="sr-Cyrl-RS"/>
        </w:rPr>
        <w:t>K</w:t>
      </w:r>
      <w:r w:rsidR="00D447B1" w:rsidRPr="00B930FD">
        <w:rPr>
          <w:b/>
          <w:lang w:val="sr-Cyrl-RS"/>
        </w:rPr>
        <w:t xml:space="preserve"> </w:t>
      </w:r>
      <w:r>
        <w:rPr>
          <w:b/>
          <w:lang w:val="sr-Cyrl-RS"/>
        </w:rPr>
        <w:t>Lj</w:t>
      </w:r>
      <w:r w:rsidR="00D447B1" w:rsidRPr="00B930FD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D447B1" w:rsidRPr="00B930FD">
        <w:rPr>
          <w:b/>
          <w:lang w:val="sr-Cyrl-RS"/>
        </w:rPr>
        <w:t xml:space="preserve"> </w:t>
      </w:r>
      <w:r>
        <w:rPr>
          <w:b/>
          <w:lang w:val="sr-Cyrl-RS"/>
        </w:rPr>
        <w:t>Č</w:t>
      </w:r>
      <w:r w:rsidR="00D447B1" w:rsidRPr="00B930FD">
        <w:rPr>
          <w:b/>
          <w:lang w:val="sr-Cyrl-RS"/>
        </w:rPr>
        <w:t xml:space="preserve"> </w:t>
      </w:r>
      <w:r w:rsidR="00D447B1" w:rsidRPr="00B930FD">
        <w:rPr>
          <w:b/>
          <w:lang w:val="en-US"/>
        </w:rPr>
        <w:t>K E</w:t>
      </w:r>
    </w:p>
    <w:p w:rsidR="00D447B1" w:rsidRPr="00B930FD" w:rsidRDefault="00D447B1" w:rsidP="00D447B1">
      <w:pPr>
        <w:jc w:val="center"/>
        <w:rPr>
          <w:b/>
          <w:lang w:val="sr-Cyrl-RS"/>
        </w:rPr>
      </w:pPr>
    </w:p>
    <w:p w:rsidR="00D447B1" w:rsidRPr="00B930FD" w:rsidRDefault="00D72FF0" w:rsidP="00D447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svom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dopisu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sem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priložene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krivične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dvojice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pripadnika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policije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nikakve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podatke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postojanju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eventualnih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indicija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Vojnobezbednosna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primenjivala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neovlašćeno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tajnog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prikupljanja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pripadnicima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sindikata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političkim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aktivistima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drugim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licima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Vojske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tih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navoda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javnosti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izjašnjavao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>.</w:t>
      </w:r>
    </w:p>
    <w:p w:rsidR="00D447B1" w:rsidRPr="00B930FD" w:rsidRDefault="00D447B1" w:rsidP="00D447B1">
      <w:pPr>
        <w:jc w:val="both"/>
        <w:rPr>
          <w:lang w:val="sr-Cyrl-RS"/>
        </w:rPr>
      </w:pPr>
    </w:p>
    <w:p w:rsidR="00D447B1" w:rsidRPr="00B930FD" w:rsidRDefault="00D72FF0" w:rsidP="00D447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kritičnog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događaja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Vojnobezbednosna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obavestila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čemu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priložila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pisane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dokaze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kakvo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oduzimanje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snimaka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sigurnosnih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kamera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pokrivale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događaja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prikupljana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obaveštenja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uzimanja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izjava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očevidaca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događaja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sporno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obavljen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operativni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razgovor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mogla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očevici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događaja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naredbi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formiranju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zajedničkog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Vojnobezbednosne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policije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ispitivanja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okolnosti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dešavanja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Međutim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ovi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razgovori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vođeni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razgovori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prikupljanja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obaveštenja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sačinjavane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kakve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zabeleške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zapisnici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ispitivanju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svedoka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samim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razgovori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nikakav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dokaz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kojem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>.</w:t>
      </w:r>
    </w:p>
    <w:p w:rsidR="00D447B1" w:rsidRPr="00B930FD" w:rsidRDefault="00D447B1" w:rsidP="00D447B1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:rsidR="00D447B1" w:rsidRPr="00B930FD" w:rsidRDefault="00D72FF0" w:rsidP="00D447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suštini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kakvog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sukoba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Vojnobezbednosne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Zaštitnikom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isključivo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različitom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tumačenju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čitave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Naime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Vojnobezbednosne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počiva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43.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Zakonika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krivičnom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kojem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tužilac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rukovodilac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predistražnog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predistražnog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naloge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postupanjima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sa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podacima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predmeta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kojem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kontroliše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tužilaštava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zasnovan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kojem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kontroliše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poštovanje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utvrđuje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povrede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učinjene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aktima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radnjama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nečinjenjem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ako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povredi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opštih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akata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>.</w:t>
      </w:r>
    </w:p>
    <w:p w:rsidR="00D447B1" w:rsidRPr="00B930FD" w:rsidRDefault="00D447B1" w:rsidP="00D447B1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:rsidR="00D447B1" w:rsidRPr="00B930FD" w:rsidRDefault="00D72FF0" w:rsidP="00D447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nastavka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ustaljena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kritičnog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događaja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nadležnih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državnih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nalazi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poželjno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tužilac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rukovodilac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predistražnog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izda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konkretne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naloge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Vojnobezbednosnoj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odmah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postupila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nalogu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>.</w:t>
      </w:r>
    </w:p>
    <w:p w:rsidR="00D447B1" w:rsidRPr="00B930FD" w:rsidRDefault="00D447B1" w:rsidP="00D447B1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:rsidR="00D447B1" w:rsidRPr="00B930FD" w:rsidRDefault="00D72FF0" w:rsidP="00D447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Poziva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najavljenu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Vojnobezbednosne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pitanjima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najavljena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predmetnog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trenutnog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neslaganja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tumačenju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zakonito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postupanje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odložena</w:t>
      </w:r>
      <w:r w:rsidR="00D447B1" w:rsidRPr="00B930FD">
        <w:rPr>
          <w:rFonts w:ascii="Times New Roman" w:hAnsi="Times New Roman"/>
          <w:sz w:val="24"/>
          <w:szCs w:val="24"/>
          <w:lang w:val="sr-Cyrl-RS"/>
        </w:rPr>
        <w:t>.</w:t>
      </w:r>
    </w:p>
    <w:p w:rsidR="00CF5985" w:rsidRDefault="00CF5985" w:rsidP="007B7D3D">
      <w:pPr>
        <w:ind w:firstLine="720"/>
        <w:jc w:val="both"/>
        <w:rPr>
          <w:lang w:val="sr-Cyrl-RS"/>
        </w:rPr>
      </w:pPr>
    </w:p>
    <w:p w:rsidR="007B7D3D" w:rsidRPr="000F6416" w:rsidRDefault="007B7D3D" w:rsidP="000F6416">
      <w:pPr>
        <w:rPr>
          <w:lang w:val="sr-Cyrl-RS"/>
        </w:rPr>
      </w:pPr>
    </w:p>
    <w:p w:rsidR="007B7D3D" w:rsidRPr="007B7D3D" w:rsidRDefault="007B7D3D" w:rsidP="007B7D3D">
      <w:pPr>
        <w:ind w:firstLine="720"/>
        <w:jc w:val="right"/>
      </w:pPr>
    </w:p>
    <w:p w:rsidR="007B7D3D" w:rsidRPr="007B7D3D" w:rsidRDefault="007B7D3D" w:rsidP="007B7D3D">
      <w:pPr>
        <w:ind w:firstLine="720"/>
        <w:jc w:val="right"/>
      </w:pPr>
    </w:p>
    <w:p w:rsidR="007B7D3D" w:rsidRPr="007B7D3D" w:rsidRDefault="007B7D3D" w:rsidP="007B7D3D">
      <w:pPr>
        <w:ind w:firstLine="720"/>
        <w:jc w:val="center"/>
      </w:pPr>
      <w:r w:rsidRPr="007B7D3D">
        <w:t xml:space="preserve"> </w:t>
      </w:r>
    </w:p>
    <w:p w:rsidR="007B7D3D" w:rsidRPr="007B7D3D" w:rsidRDefault="007B7D3D" w:rsidP="007B7D3D">
      <w:pPr>
        <w:ind w:firstLine="720"/>
        <w:jc w:val="center"/>
      </w:pPr>
      <w:r w:rsidRPr="007B7D3D">
        <w:t xml:space="preserve">                                                                            </w:t>
      </w:r>
      <w:r w:rsidR="00D72FF0">
        <w:t>PREDSEDNIK</w:t>
      </w:r>
      <w:r w:rsidRPr="007B7D3D">
        <w:t xml:space="preserve"> </w:t>
      </w:r>
      <w:r w:rsidR="00D72FF0">
        <w:t>ODBORA</w:t>
      </w:r>
    </w:p>
    <w:p w:rsidR="007B7D3D" w:rsidRPr="007B7D3D" w:rsidRDefault="007B7D3D" w:rsidP="007B7D3D">
      <w:pPr>
        <w:ind w:firstLine="720"/>
        <w:jc w:val="center"/>
      </w:pPr>
      <w:r w:rsidRPr="007B7D3D">
        <w:t xml:space="preserve"> </w:t>
      </w:r>
    </w:p>
    <w:p w:rsidR="007B7D3D" w:rsidRPr="000F6416" w:rsidRDefault="007B7D3D" w:rsidP="007B7D3D">
      <w:pPr>
        <w:ind w:firstLine="720"/>
        <w:jc w:val="both"/>
        <w:rPr>
          <w:lang w:val="sr-Cyrl-RS"/>
        </w:rPr>
      </w:pPr>
      <w:r w:rsidRPr="007B7D3D">
        <w:t xml:space="preserve">                                                                             </w:t>
      </w:r>
      <w:r>
        <w:rPr>
          <w:lang w:val="sr-Cyrl-RS"/>
        </w:rPr>
        <w:tab/>
      </w:r>
      <w:r w:rsidRPr="007B7D3D">
        <w:t xml:space="preserve"> </w:t>
      </w:r>
      <w:r w:rsidR="000F6416">
        <w:rPr>
          <w:lang w:val="sr-Cyrl-RS"/>
        </w:rPr>
        <w:t xml:space="preserve">     </w:t>
      </w:r>
      <w:r w:rsidRPr="007B7D3D">
        <w:t xml:space="preserve"> </w:t>
      </w:r>
      <w:r w:rsidR="00D72FF0">
        <w:rPr>
          <w:lang w:val="sr-Cyrl-RS"/>
        </w:rPr>
        <w:t>Momir</w:t>
      </w:r>
      <w:r w:rsidR="000F6416">
        <w:rPr>
          <w:lang w:val="sr-Cyrl-RS"/>
        </w:rPr>
        <w:t xml:space="preserve"> </w:t>
      </w:r>
      <w:r w:rsidR="00D72FF0">
        <w:rPr>
          <w:lang w:val="sr-Cyrl-RS"/>
        </w:rPr>
        <w:t>Stojanović</w:t>
      </w:r>
    </w:p>
    <w:p w:rsidR="00D719DC" w:rsidRPr="00D719DC" w:rsidRDefault="00D719DC" w:rsidP="00D719DC">
      <w:pPr>
        <w:rPr>
          <w:lang w:val="sr-Cyrl-RS"/>
        </w:rPr>
      </w:pPr>
    </w:p>
    <w:p w:rsidR="001D02DF" w:rsidRDefault="001D02DF"/>
    <w:sectPr w:rsidR="001D02DF" w:rsidSect="007A4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206" w:rsidRDefault="00690206" w:rsidP="00D72FF0">
      <w:r>
        <w:separator/>
      </w:r>
    </w:p>
  </w:endnote>
  <w:endnote w:type="continuationSeparator" w:id="0">
    <w:p w:rsidR="00690206" w:rsidRDefault="00690206" w:rsidP="00D7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F0" w:rsidRDefault="00D72F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F0" w:rsidRDefault="00D72F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F0" w:rsidRDefault="00D72F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206" w:rsidRDefault="00690206" w:rsidP="00D72FF0">
      <w:r>
        <w:separator/>
      </w:r>
    </w:p>
  </w:footnote>
  <w:footnote w:type="continuationSeparator" w:id="0">
    <w:p w:rsidR="00690206" w:rsidRDefault="00690206" w:rsidP="00D72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F0" w:rsidRDefault="00D72F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F0" w:rsidRDefault="00D72F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F0" w:rsidRDefault="00D72F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533CF"/>
    <w:multiLevelType w:val="hybridMultilevel"/>
    <w:tmpl w:val="CC346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EA"/>
    <w:rsid w:val="000F6416"/>
    <w:rsid w:val="001D02DF"/>
    <w:rsid w:val="00297527"/>
    <w:rsid w:val="00690206"/>
    <w:rsid w:val="007A4A25"/>
    <w:rsid w:val="007B7D3D"/>
    <w:rsid w:val="00813977"/>
    <w:rsid w:val="00A40DEA"/>
    <w:rsid w:val="00A82379"/>
    <w:rsid w:val="00B930FD"/>
    <w:rsid w:val="00CF5985"/>
    <w:rsid w:val="00D447B1"/>
    <w:rsid w:val="00D719DC"/>
    <w:rsid w:val="00D72FF0"/>
    <w:rsid w:val="00D8376F"/>
    <w:rsid w:val="00F245DA"/>
    <w:rsid w:val="00F6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9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DC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72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F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72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F0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9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DC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72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F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72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F0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Maric</dc:creator>
  <cp:lastModifiedBy>Sandra Stankovic</cp:lastModifiedBy>
  <cp:revision>4</cp:revision>
  <cp:lastPrinted>2015-01-27T12:22:00Z</cp:lastPrinted>
  <dcterms:created xsi:type="dcterms:W3CDTF">2015-01-28T08:44:00Z</dcterms:created>
  <dcterms:modified xsi:type="dcterms:W3CDTF">2015-06-26T12:51:00Z</dcterms:modified>
</cp:coreProperties>
</file>